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0" w:type="dxa"/>
        <w:tblCellMar>
          <w:left w:w="0" w:type="dxa"/>
          <w:right w:w="0" w:type="dxa"/>
        </w:tblCellMar>
        <w:tblLook w:val="04A0"/>
      </w:tblPr>
      <w:tblGrid>
        <w:gridCol w:w="1345"/>
        <w:gridCol w:w="6130"/>
      </w:tblGrid>
      <w:tr w:rsidR="002A01C9" w:rsidRPr="002A01C9">
        <w:trPr>
          <w:trHeight w:val="300"/>
          <w:tblCellSpacing w:w="0" w:type="dxa"/>
          <w:jc w:val="center"/>
        </w:trPr>
        <w:tc>
          <w:tcPr>
            <w:tcW w:w="900" w:type="pct"/>
            <w:hideMark/>
          </w:tcPr>
          <w:p w:rsidR="002A01C9" w:rsidRPr="002A01C9" w:rsidRDefault="002A01C9" w:rsidP="002A01C9">
            <w:pPr>
              <w:widowControl/>
              <w:jc w:val="center"/>
              <w:rPr>
                <w:rFonts w:ascii="宋体" w:eastAsia="宋体" w:hAnsi="宋体" w:cs="宋体"/>
                <w:color w:val="E77D18"/>
                <w:kern w:val="0"/>
                <w:sz w:val="11"/>
                <w:szCs w:val="11"/>
              </w:rPr>
            </w:pPr>
            <w:r w:rsidRPr="002A01C9">
              <w:rPr>
                <w:rFonts w:ascii="宋体" w:eastAsia="宋体" w:hAnsi="宋体" w:cs="宋体"/>
                <w:color w:val="E77D18"/>
                <w:kern w:val="0"/>
                <w:sz w:val="11"/>
                <w:szCs w:val="11"/>
              </w:rPr>
              <w:t xml:space="preserve">报告题目: </w:t>
            </w:r>
          </w:p>
        </w:tc>
        <w:tc>
          <w:tcPr>
            <w:tcW w:w="4100" w:type="pct"/>
            <w:vAlign w:val="center"/>
            <w:hideMark/>
          </w:tcPr>
          <w:p w:rsidR="002A01C9" w:rsidRPr="002A01C9" w:rsidRDefault="002A01C9" w:rsidP="002A01C9">
            <w:pPr>
              <w:widowControl/>
              <w:jc w:val="left"/>
              <w:rPr>
                <w:rFonts w:ascii="宋体" w:eastAsia="宋体" w:hAnsi="宋体" w:cs="宋体"/>
                <w:color w:val="000000"/>
                <w:kern w:val="0"/>
                <w:sz w:val="11"/>
                <w:szCs w:val="11"/>
              </w:rPr>
            </w:pPr>
            <w:r w:rsidRPr="002A01C9">
              <w:rPr>
                <w:rFonts w:ascii="宋体" w:eastAsia="宋体" w:hAnsi="宋体" w:cs="宋体"/>
                <w:b/>
                <w:bCs/>
                <w:color w:val="000000"/>
                <w:kern w:val="0"/>
                <w:sz w:val="11"/>
              </w:rPr>
              <w:t>解读2012年诺贝尔物理奖</w:t>
            </w:r>
          </w:p>
        </w:tc>
      </w:tr>
      <w:tr w:rsidR="002A01C9" w:rsidRPr="002A01C9">
        <w:trPr>
          <w:trHeight w:val="300"/>
          <w:tblCellSpacing w:w="0" w:type="dxa"/>
          <w:jc w:val="center"/>
        </w:trPr>
        <w:tc>
          <w:tcPr>
            <w:tcW w:w="0" w:type="auto"/>
            <w:hideMark/>
          </w:tcPr>
          <w:p w:rsidR="002A01C9" w:rsidRPr="002A01C9" w:rsidRDefault="002A01C9" w:rsidP="002A01C9">
            <w:pPr>
              <w:widowControl/>
              <w:jc w:val="center"/>
              <w:rPr>
                <w:rFonts w:ascii="宋体" w:eastAsia="宋体" w:hAnsi="宋体" w:cs="宋体"/>
                <w:color w:val="E77D18"/>
                <w:kern w:val="0"/>
                <w:sz w:val="11"/>
                <w:szCs w:val="11"/>
              </w:rPr>
            </w:pPr>
            <w:r w:rsidRPr="002A01C9">
              <w:rPr>
                <w:rFonts w:ascii="宋体" w:eastAsia="宋体" w:hAnsi="宋体" w:cs="宋体"/>
                <w:color w:val="E77D18"/>
                <w:kern w:val="0"/>
                <w:sz w:val="11"/>
                <w:szCs w:val="11"/>
              </w:rPr>
              <w:t xml:space="preserve">　报告人:</w:t>
            </w:r>
          </w:p>
        </w:tc>
        <w:tc>
          <w:tcPr>
            <w:tcW w:w="0" w:type="auto"/>
            <w:vAlign w:val="center"/>
            <w:hideMark/>
          </w:tcPr>
          <w:p w:rsidR="002A01C9" w:rsidRPr="002A01C9" w:rsidRDefault="002A01C9" w:rsidP="002A01C9">
            <w:pPr>
              <w:widowControl/>
              <w:jc w:val="left"/>
              <w:rPr>
                <w:rFonts w:ascii="宋体" w:eastAsia="宋体" w:hAnsi="宋体" w:cs="宋体"/>
                <w:color w:val="000000"/>
                <w:kern w:val="0"/>
                <w:sz w:val="11"/>
                <w:szCs w:val="11"/>
              </w:rPr>
            </w:pPr>
            <w:r w:rsidRPr="002A01C9">
              <w:rPr>
                <w:rFonts w:ascii="宋体" w:eastAsia="宋体" w:hAnsi="宋体" w:cs="宋体"/>
                <w:color w:val="000000"/>
                <w:kern w:val="0"/>
                <w:sz w:val="11"/>
                <w:szCs w:val="11"/>
              </w:rPr>
              <w:t>尤力 教授</w:t>
            </w:r>
          </w:p>
        </w:tc>
      </w:tr>
      <w:tr w:rsidR="002A01C9" w:rsidRPr="002A01C9">
        <w:trPr>
          <w:trHeight w:val="300"/>
          <w:tblCellSpacing w:w="0" w:type="dxa"/>
          <w:jc w:val="center"/>
        </w:trPr>
        <w:tc>
          <w:tcPr>
            <w:tcW w:w="0" w:type="auto"/>
            <w:hideMark/>
          </w:tcPr>
          <w:p w:rsidR="002A01C9" w:rsidRPr="002A01C9" w:rsidRDefault="002A01C9" w:rsidP="002A01C9">
            <w:pPr>
              <w:widowControl/>
              <w:jc w:val="left"/>
              <w:rPr>
                <w:rFonts w:ascii="宋体" w:eastAsia="宋体" w:hAnsi="宋体" w:cs="宋体"/>
                <w:color w:val="000000"/>
                <w:kern w:val="0"/>
                <w:sz w:val="11"/>
                <w:szCs w:val="11"/>
              </w:rPr>
            </w:pPr>
          </w:p>
        </w:tc>
        <w:tc>
          <w:tcPr>
            <w:tcW w:w="0" w:type="auto"/>
            <w:vAlign w:val="center"/>
            <w:hideMark/>
          </w:tcPr>
          <w:p w:rsidR="002A01C9" w:rsidRPr="002A01C9" w:rsidRDefault="002A01C9" w:rsidP="002A01C9">
            <w:pPr>
              <w:widowControl/>
              <w:jc w:val="left"/>
              <w:rPr>
                <w:rFonts w:ascii="宋体" w:eastAsia="宋体" w:hAnsi="宋体" w:cs="宋体"/>
                <w:color w:val="000000"/>
                <w:kern w:val="0"/>
                <w:sz w:val="11"/>
                <w:szCs w:val="11"/>
              </w:rPr>
            </w:pPr>
            <w:r w:rsidRPr="002A01C9">
              <w:rPr>
                <w:rFonts w:ascii="宋体" w:eastAsia="宋体" w:hAnsi="宋体" w:cs="宋体"/>
                <w:color w:val="000000"/>
                <w:kern w:val="0"/>
                <w:sz w:val="11"/>
                <w:szCs w:val="11"/>
              </w:rPr>
              <w:t xml:space="preserve">清华大学物理系 </w:t>
            </w:r>
          </w:p>
        </w:tc>
      </w:tr>
      <w:tr w:rsidR="002A01C9" w:rsidRPr="002A01C9">
        <w:trPr>
          <w:trHeight w:val="300"/>
          <w:tblCellSpacing w:w="0" w:type="dxa"/>
          <w:jc w:val="center"/>
        </w:trPr>
        <w:tc>
          <w:tcPr>
            <w:tcW w:w="0" w:type="auto"/>
            <w:hideMark/>
          </w:tcPr>
          <w:p w:rsidR="002A01C9" w:rsidRPr="002A01C9" w:rsidRDefault="002A01C9" w:rsidP="002A01C9">
            <w:pPr>
              <w:widowControl/>
              <w:jc w:val="center"/>
              <w:rPr>
                <w:rFonts w:ascii="宋体" w:eastAsia="宋体" w:hAnsi="宋体" w:cs="宋体"/>
                <w:color w:val="E77D18"/>
                <w:kern w:val="0"/>
                <w:sz w:val="11"/>
                <w:szCs w:val="11"/>
              </w:rPr>
            </w:pPr>
            <w:r w:rsidRPr="002A01C9">
              <w:rPr>
                <w:rFonts w:ascii="宋体" w:eastAsia="宋体" w:hAnsi="宋体" w:cs="宋体"/>
                <w:color w:val="E77D18"/>
                <w:kern w:val="0"/>
                <w:sz w:val="11"/>
                <w:szCs w:val="11"/>
              </w:rPr>
              <w:t>报告时间:</w:t>
            </w:r>
          </w:p>
        </w:tc>
        <w:tc>
          <w:tcPr>
            <w:tcW w:w="0" w:type="auto"/>
            <w:vAlign w:val="center"/>
            <w:hideMark/>
          </w:tcPr>
          <w:p w:rsidR="002A01C9" w:rsidRPr="002A01C9" w:rsidRDefault="002A01C9" w:rsidP="002A01C9">
            <w:pPr>
              <w:widowControl/>
              <w:jc w:val="left"/>
              <w:rPr>
                <w:rFonts w:ascii="宋体" w:eastAsia="宋体" w:hAnsi="宋体" w:cs="宋体"/>
                <w:color w:val="000000"/>
                <w:kern w:val="0"/>
                <w:sz w:val="11"/>
                <w:szCs w:val="11"/>
              </w:rPr>
            </w:pPr>
            <w:r w:rsidRPr="002A01C9">
              <w:rPr>
                <w:rFonts w:ascii="宋体" w:eastAsia="宋体" w:hAnsi="宋体" w:cs="宋体"/>
                <w:color w:val="000000"/>
                <w:kern w:val="0"/>
                <w:sz w:val="11"/>
                <w:szCs w:val="11"/>
              </w:rPr>
              <w:t>2012-11-01 16:00</w:t>
            </w:r>
          </w:p>
        </w:tc>
      </w:tr>
      <w:tr w:rsidR="002A01C9" w:rsidRPr="002A01C9">
        <w:trPr>
          <w:trHeight w:val="300"/>
          <w:tblCellSpacing w:w="0" w:type="dxa"/>
          <w:jc w:val="center"/>
        </w:trPr>
        <w:tc>
          <w:tcPr>
            <w:tcW w:w="0" w:type="auto"/>
            <w:hideMark/>
          </w:tcPr>
          <w:p w:rsidR="002A01C9" w:rsidRPr="002A01C9" w:rsidRDefault="002A01C9" w:rsidP="002A01C9">
            <w:pPr>
              <w:widowControl/>
              <w:jc w:val="center"/>
              <w:rPr>
                <w:rFonts w:ascii="宋体" w:eastAsia="宋体" w:hAnsi="宋体" w:cs="宋体"/>
                <w:color w:val="E77D18"/>
                <w:kern w:val="0"/>
                <w:sz w:val="11"/>
                <w:szCs w:val="11"/>
              </w:rPr>
            </w:pPr>
            <w:r w:rsidRPr="002A01C9">
              <w:rPr>
                <w:rFonts w:ascii="宋体" w:eastAsia="宋体" w:hAnsi="宋体" w:cs="宋体"/>
                <w:color w:val="E77D18"/>
                <w:kern w:val="0"/>
                <w:sz w:val="11"/>
                <w:szCs w:val="11"/>
              </w:rPr>
              <w:t>报告地点:</w:t>
            </w:r>
          </w:p>
        </w:tc>
        <w:tc>
          <w:tcPr>
            <w:tcW w:w="0" w:type="auto"/>
            <w:vAlign w:val="center"/>
            <w:hideMark/>
          </w:tcPr>
          <w:p w:rsidR="002A01C9" w:rsidRPr="002A01C9" w:rsidRDefault="002A01C9" w:rsidP="002A01C9">
            <w:pPr>
              <w:widowControl/>
              <w:jc w:val="left"/>
              <w:rPr>
                <w:rFonts w:ascii="宋体" w:eastAsia="宋体" w:hAnsi="宋体" w:cs="宋体"/>
                <w:color w:val="000000"/>
                <w:kern w:val="0"/>
                <w:sz w:val="11"/>
                <w:szCs w:val="11"/>
              </w:rPr>
            </w:pPr>
            <w:r w:rsidRPr="002A01C9">
              <w:rPr>
                <w:rFonts w:ascii="宋体" w:eastAsia="宋体" w:hAnsi="宋体" w:cs="宋体"/>
                <w:color w:val="000000"/>
                <w:kern w:val="0"/>
                <w:sz w:val="11"/>
                <w:szCs w:val="11"/>
              </w:rPr>
              <w:t>理科楼郑裕彤讲堂</w:t>
            </w:r>
          </w:p>
        </w:tc>
      </w:tr>
      <w:tr w:rsidR="002A01C9" w:rsidRPr="002A01C9">
        <w:trPr>
          <w:trHeight w:val="300"/>
          <w:tblCellSpacing w:w="0" w:type="dxa"/>
          <w:jc w:val="center"/>
        </w:trPr>
        <w:tc>
          <w:tcPr>
            <w:tcW w:w="0" w:type="auto"/>
            <w:hideMark/>
          </w:tcPr>
          <w:p w:rsidR="002A01C9" w:rsidRPr="002A01C9" w:rsidRDefault="002A01C9" w:rsidP="002A01C9">
            <w:pPr>
              <w:widowControl/>
              <w:jc w:val="center"/>
              <w:rPr>
                <w:rFonts w:ascii="宋体" w:eastAsia="宋体" w:hAnsi="宋体" w:cs="宋体"/>
                <w:color w:val="E77D18"/>
                <w:kern w:val="0"/>
                <w:sz w:val="11"/>
                <w:szCs w:val="11"/>
              </w:rPr>
            </w:pPr>
            <w:r w:rsidRPr="002A01C9">
              <w:rPr>
                <w:rFonts w:ascii="宋体" w:eastAsia="宋体" w:hAnsi="宋体" w:cs="宋体"/>
                <w:color w:val="E77D18"/>
                <w:kern w:val="0"/>
                <w:sz w:val="11"/>
                <w:szCs w:val="11"/>
              </w:rPr>
              <w:t>主办单位:</w:t>
            </w:r>
          </w:p>
        </w:tc>
        <w:tc>
          <w:tcPr>
            <w:tcW w:w="0" w:type="auto"/>
            <w:vAlign w:val="center"/>
            <w:hideMark/>
          </w:tcPr>
          <w:p w:rsidR="002A01C9" w:rsidRPr="002A01C9" w:rsidRDefault="002A01C9" w:rsidP="002A01C9">
            <w:pPr>
              <w:widowControl/>
              <w:jc w:val="left"/>
              <w:rPr>
                <w:rFonts w:ascii="宋体" w:eastAsia="宋体" w:hAnsi="宋体" w:cs="宋体"/>
                <w:color w:val="000000"/>
                <w:kern w:val="0"/>
                <w:sz w:val="11"/>
                <w:szCs w:val="11"/>
              </w:rPr>
            </w:pPr>
            <w:r w:rsidRPr="002A01C9">
              <w:rPr>
                <w:rFonts w:ascii="宋体" w:eastAsia="宋体" w:hAnsi="宋体" w:cs="宋体"/>
                <w:color w:val="000000"/>
                <w:kern w:val="0"/>
                <w:sz w:val="11"/>
                <w:szCs w:val="11"/>
              </w:rPr>
              <w:t>物理系</w:t>
            </w:r>
          </w:p>
        </w:tc>
      </w:tr>
      <w:tr w:rsidR="002A01C9" w:rsidRPr="002A01C9">
        <w:trPr>
          <w:trHeight w:val="300"/>
          <w:tblCellSpacing w:w="0" w:type="dxa"/>
          <w:jc w:val="center"/>
        </w:trPr>
        <w:tc>
          <w:tcPr>
            <w:tcW w:w="0" w:type="auto"/>
            <w:hideMark/>
          </w:tcPr>
          <w:p w:rsidR="002A01C9" w:rsidRPr="002A01C9" w:rsidRDefault="002A01C9" w:rsidP="002A01C9">
            <w:pPr>
              <w:widowControl/>
              <w:jc w:val="center"/>
              <w:rPr>
                <w:rFonts w:ascii="宋体" w:eastAsia="宋体" w:hAnsi="宋体" w:cs="宋体"/>
                <w:color w:val="E77D18"/>
                <w:kern w:val="0"/>
                <w:sz w:val="11"/>
                <w:szCs w:val="11"/>
              </w:rPr>
            </w:pPr>
            <w:r w:rsidRPr="002A01C9">
              <w:rPr>
                <w:rFonts w:ascii="宋体" w:eastAsia="宋体" w:hAnsi="宋体" w:cs="宋体"/>
                <w:color w:val="E77D18"/>
                <w:kern w:val="0"/>
                <w:sz w:val="11"/>
                <w:szCs w:val="11"/>
              </w:rPr>
              <w:t xml:space="preserve">　　简介:</w:t>
            </w:r>
          </w:p>
        </w:tc>
        <w:tc>
          <w:tcPr>
            <w:tcW w:w="0" w:type="auto"/>
            <w:vAlign w:val="center"/>
            <w:hideMark/>
          </w:tcPr>
          <w:p w:rsidR="002A01C9" w:rsidRPr="002A01C9" w:rsidRDefault="002A01C9" w:rsidP="002A01C9">
            <w:pPr>
              <w:widowControl/>
              <w:jc w:val="left"/>
              <w:rPr>
                <w:rFonts w:ascii="宋体" w:eastAsia="宋体" w:hAnsi="宋体" w:cs="宋体"/>
                <w:color w:val="000000"/>
                <w:kern w:val="0"/>
                <w:sz w:val="11"/>
                <w:szCs w:val="11"/>
              </w:rPr>
            </w:pPr>
            <w:r w:rsidRPr="002A01C9">
              <w:rPr>
                <w:rFonts w:ascii="宋体" w:eastAsia="宋体" w:hAnsi="宋体" w:cs="宋体"/>
                <w:color w:val="000000"/>
                <w:kern w:val="0"/>
                <w:sz w:val="11"/>
                <w:szCs w:val="11"/>
              </w:rPr>
              <w:t xml:space="preserve">2012年诺贝尔物理学奖被授予了法国物理学家Serge </w:t>
            </w:r>
            <w:proofErr w:type="spellStart"/>
            <w:r w:rsidRPr="002A01C9">
              <w:rPr>
                <w:rFonts w:ascii="宋体" w:eastAsia="宋体" w:hAnsi="宋体" w:cs="宋体"/>
                <w:color w:val="000000"/>
                <w:kern w:val="0"/>
                <w:sz w:val="11"/>
                <w:szCs w:val="11"/>
              </w:rPr>
              <w:t>Haroche</w:t>
            </w:r>
            <w:proofErr w:type="spellEnd"/>
            <w:r w:rsidRPr="002A01C9">
              <w:rPr>
                <w:rFonts w:ascii="宋体" w:eastAsia="宋体" w:hAnsi="宋体" w:cs="宋体"/>
                <w:color w:val="000000"/>
                <w:kern w:val="0"/>
                <w:sz w:val="11"/>
                <w:szCs w:val="11"/>
              </w:rPr>
              <w:t xml:space="preserve">和美国物理学家David </w:t>
            </w:r>
            <w:proofErr w:type="spellStart"/>
            <w:r w:rsidRPr="002A01C9">
              <w:rPr>
                <w:rFonts w:ascii="宋体" w:eastAsia="宋体" w:hAnsi="宋体" w:cs="宋体"/>
                <w:color w:val="000000"/>
                <w:kern w:val="0"/>
                <w:sz w:val="11"/>
                <w:szCs w:val="11"/>
              </w:rPr>
              <w:t>Wineland</w:t>
            </w:r>
            <w:proofErr w:type="spellEnd"/>
            <w:r w:rsidRPr="002A01C9">
              <w:rPr>
                <w:rFonts w:ascii="宋体" w:eastAsia="宋体" w:hAnsi="宋体" w:cs="宋体"/>
                <w:color w:val="000000"/>
                <w:kern w:val="0"/>
                <w:sz w:val="11"/>
                <w:szCs w:val="11"/>
              </w:rPr>
              <w:t>，表彰他们对实验量子物理学的卓越贡献。两位物理学家的工作开拓了对单个微观态的量子非破坏测量和微观动力学系统的量子操控。</w:t>
            </w:r>
            <w:proofErr w:type="spellStart"/>
            <w:r w:rsidRPr="002A01C9">
              <w:rPr>
                <w:rFonts w:ascii="宋体" w:eastAsia="宋体" w:hAnsi="宋体" w:cs="宋体"/>
                <w:color w:val="000000"/>
                <w:kern w:val="0"/>
                <w:sz w:val="11"/>
                <w:szCs w:val="11"/>
              </w:rPr>
              <w:t>Wineland</w:t>
            </w:r>
            <w:proofErr w:type="spellEnd"/>
            <w:r w:rsidRPr="002A01C9">
              <w:rPr>
                <w:rFonts w:ascii="宋体" w:eastAsia="宋体" w:hAnsi="宋体" w:cs="宋体"/>
                <w:color w:val="000000"/>
                <w:kern w:val="0"/>
                <w:sz w:val="11"/>
                <w:szCs w:val="11"/>
              </w:rPr>
              <w:t>在极端精准的光钟研究领域也有着重大贡献。他们的研究为探讨量子计算机的可能性提供了物理基础。</w:t>
            </w:r>
          </w:p>
          <w:p w:rsidR="002A01C9" w:rsidRPr="002A01C9" w:rsidRDefault="002A01C9" w:rsidP="002A01C9">
            <w:pPr>
              <w:widowControl/>
              <w:jc w:val="left"/>
              <w:rPr>
                <w:rFonts w:ascii="宋体" w:eastAsia="宋体" w:hAnsi="宋体" w:cs="宋体"/>
                <w:color w:val="000000"/>
                <w:kern w:val="0"/>
                <w:sz w:val="11"/>
                <w:szCs w:val="11"/>
              </w:rPr>
            </w:pPr>
            <w:r w:rsidRPr="002A01C9">
              <w:rPr>
                <w:rFonts w:ascii="宋体" w:eastAsia="宋体" w:hAnsi="宋体" w:cs="宋体"/>
                <w:color w:val="000000"/>
                <w:kern w:val="0"/>
                <w:sz w:val="11"/>
                <w:szCs w:val="11"/>
              </w:rPr>
              <w:t> 对两位获奖者科学工作的介绍将会涉及到量子力学的一些基本概念。</w:t>
            </w:r>
          </w:p>
        </w:tc>
      </w:tr>
    </w:tbl>
    <w:p w:rsidR="0079260D" w:rsidRPr="002A01C9" w:rsidRDefault="002A01C9" w:rsidP="002A01C9"/>
    <w:sectPr w:rsidR="0079260D" w:rsidRPr="002A01C9" w:rsidSect="006728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01C9"/>
    <w:rsid w:val="002A01C9"/>
    <w:rsid w:val="004D7B26"/>
    <w:rsid w:val="006728CD"/>
    <w:rsid w:val="006A47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8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01C9"/>
    <w:rPr>
      <w:b/>
      <w:bCs/>
    </w:rPr>
  </w:style>
</w:styles>
</file>

<file path=word/webSettings.xml><?xml version="1.0" encoding="utf-8"?>
<w:webSettings xmlns:r="http://schemas.openxmlformats.org/officeDocument/2006/relationships" xmlns:w="http://schemas.openxmlformats.org/wordprocessingml/2006/main">
  <w:divs>
    <w:div w:id="1480806611">
      <w:bodyDiv w:val="1"/>
      <w:marLeft w:val="0"/>
      <w:marRight w:val="0"/>
      <w:marTop w:val="0"/>
      <w:marBottom w:val="0"/>
      <w:divBdr>
        <w:top w:val="none" w:sz="0" w:space="0" w:color="auto"/>
        <w:left w:val="none" w:sz="0" w:space="0" w:color="auto"/>
        <w:bottom w:val="none" w:sz="0" w:space="0" w:color="auto"/>
        <w:right w:val="none" w:sz="0" w:space="0" w:color="auto"/>
      </w:divBdr>
      <w:divsChild>
        <w:div w:id="1648898089">
          <w:marLeft w:val="0"/>
          <w:marRight w:val="0"/>
          <w:marTop w:val="0"/>
          <w:marBottom w:val="0"/>
          <w:divBdr>
            <w:top w:val="none" w:sz="0" w:space="0" w:color="auto"/>
            <w:left w:val="none" w:sz="0" w:space="0" w:color="auto"/>
            <w:bottom w:val="none" w:sz="0" w:space="0" w:color="auto"/>
            <w:right w:val="none" w:sz="0" w:space="0" w:color="auto"/>
          </w:divBdr>
        </w:div>
        <w:div w:id="881212993">
          <w:marLeft w:val="0"/>
          <w:marRight w:val="0"/>
          <w:marTop w:val="0"/>
          <w:marBottom w:val="0"/>
          <w:divBdr>
            <w:top w:val="none" w:sz="0" w:space="0" w:color="auto"/>
            <w:left w:val="none" w:sz="0" w:space="0" w:color="auto"/>
            <w:bottom w:val="none" w:sz="0" w:space="0" w:color="auto"/>
            <w:right w:val="none" w:sz="0" w:space="0" w:color="auto"/>
          </w:divBdr>
        </w:div>
      </w:divsChild>
    </w:div>
    <w:div w:id="1695493179">
      <w:bodyDiv w:val="1"/>
      <w:marLeft w:val="0"/>
      <w:marRight w:val="0"/>
      <w:marTop w:val="0"/>
      <w:marBottom w:val="0"/>
      <w:divBdr>
        <w:top w:val="none" w:sz="0" w:space="0" w:color="auto"/>
        <w:left w:val="none" w:sz="0" w:space="0" w:color="auto"/>
        <w:bottom w:val="none" w:sz="0" w:space="0" w:color="auto"/>
        <w:right w:val="none" w:sz="0" w:space="0" w:color="auto"/>
      </w:divBdr>
    </w:div>
    <w:div w:id="2075078388">
      <w:bodyDiv w:val="1"/>
      <w:marLeft w:val="0"/>
      <w:marRight w:val="0"/>
      <w:marTop w:val="0"/>
      <w:marBottom w:val="0"/>
      <w:divBdr>
        <w:top w:val="none" w:sz="0" w:space="0" w:color="auto"/>
        <w:left w:val="none" w:sz="0" w:space="0" w:color="auto"/>
        <w:bottom w:val="none" w:sz="0" w:space="0" w:color="auto"/>
        <w:right w:val="none" w:sz="0" w:space="0" w:color="auto"/>
      </w:divBdr>
      <w:divsChild>
        <w:div w:id="850022598">
          <w:marLeft w:val="0"/>
          <w:marRight w:val="0"/>
          <w:marTop w:val="0"/>
          <w:marBottom w:val="0"/>
          <w:divBdr>
            <w:top w:val="none" w:sz="0" w:space="0" w:color="auto"/>
            <w:left w:val="none" w:sz="0" w:space="0" w:color="auto"/>
            <w:bottom w:val="none" w:sz="0" w:space="0" w:color="auto"/>
            <w:right w:val="none" w:sz="0" w:space="0" w:color="auto"/>
          </w:divBdr>
        </w:div>
        <w:div w:id="1754546064">
          <w:marLeft w:val="0"/>
          <w:marRight w:val="0"/>
          <w:marTop w:val="0"/>
          <w:marBottom w:val="0"/>
          <w:divBdr>
            <w:top w:val="none" w:sz="0" w:space="0" w:color="auto"/>
            <w:left w:val="none" w:sz="0" w:space="0" w:color="auto"/>
            <w:bottom w:val="none" w:sz="0" w:space="0" w:color="auto"/>
            <w:right w:val="none" w:sz="0" w:space="0" w:color="auto"/>
          </w:divBdr>
        </w:div>
        <w:div w:id="163790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261</Characters>
  <Application>Microsoft Office Word</Application>
  <DocSecurity>0</DocSecurity>
  <Lines>2</Lines>
  <Paragraphs>1</Paragraphs>
  <ScaleCrop>false</ScaleCrop>
  <Company>Microsoft</Company>
  <LinksUpToDate>false</LinksUpToDate>
  <CharactersWithSpaces>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2013-01-15T01:57:00Z</dcterms:created>
  <dcterms:modified xsi:type="dcterms:W3CDTF">2013-01-15T01:59:00Z</dcterms:modified>
</cp:coreProperties>
</file>